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F907B5" w:rsidP="006322D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7E0C40">
              <w:rPr>
                <w:rFonts w:ascii="Arial" w:hAnsi="Arial" w:cs="Arial"/>
                <w:color w:val="000000"/>
                <w:sz w:val="22"/>
                <w:szCs w:val="22"/>
              </w:rPr>
              <w:t>10/2019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6322DE" w:rsidRDefault="007E0C40" w:rsidP="00B86397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FB0">
              <w:rPr>
                <w:rFonts w:asciiTheme="minorHAnsi" w:hAnsiTheme="minorHAnsi" w:cstheme="minorHAnsi"/>
                <w:b/>
                <w:color w:val="000000"/>
              </w:rPr>
              <w:t>ZÁSADY ZAŘAZOVÁNÍ DO PŘEBORU PRAHY SMÍŠENÝCH DRUŽSTEV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7E0C40" w:rsidRPr="007E0C40" w:rsidRDefault="006322DE" w:rsidP="007E0C40">
            <w:pPr>
              <w:pStyle w:val="Nadpis3"/>
              <w:widowControl/>
              <w:numPr>
                <w:ilvl w:val="2"/>
                <w:numId w:val="4"/>
              </w:numPr>
              <w:spacing w:before="0" w:after="0"/>
              <w:ind w:left="0" w:firstLine="0"/>
              <w:outlineLvl w:val="2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7E0C4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V plném rozsahu k 31. 1. 2019 ruší účinnost předpisu: </w:t>
            </w:r>
            <w:r w:rsidR="007E0C40" w:rsidRPr="007E0C4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PŘEDPIS PTS P – 2/03</w:t>
            </w:r>
          </w:p>
          <w:p w:rsidR="007E0C40" w:rsidRPr="007E0C40" w:rsidRDefault="007E0C40" w:rsidP="007E0C40">
            <w:pPr>
              <w:pStyle w:val="Zkladntext"/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E0C40">
              <w:rPr>
                <w:rFonts w:asciiTheme="minorHAnsi" w:hAnsiTheme="minorHAnsi" w:cstheme="minorHAnsi"/>
                <w:color w:val="000000"/>
              </w:rPr>
              <w:t xml:space="preserve">ZÁSADY ZAŘAZOVÁNÍ DO PŘEBORU PRAHY SMÍŠENÝCH </w:t>
            </w:r>
            <w:proofErr w:type="gramStart"/>
            <w:r w:rsidRPr="007E0C40">
              <w:rPr>
                <w:rFonts w:asciiTheme="minorHAnsi" w:hAnsiTheme="minorHAnsi" w:cstheme="minorHAnsi"/>
                <w:color w:val="000000"/>
              </w:rPr>
              <w:t>DRUŽSTEV :</w:t>
            </w:r>
            <w:proofErr w:type="gramEnd"/>
          </w:p>
          <w:p w:rsidR="007E0C40" w:rsidRPr="007E0C40" w:rsidRDefault="007E0C40" w:rsidP="007E0C40">
            <w:pPr>
              <w:pStyle w:val="Seznamnadpis"/>
              <w:widowControl/>
              <w:ind w:left="145"/>
              <w:rPr>
                <w:rFonts w:asciiTheme="minorHAnsi" w:hAnsiTheme="minorHAnsi" w:cstheme="minorHAnsi"/>
                <w:color w:val="000000"/>
              </w:rPr>
            </w:pPr>
            <w:r w:rsidRPr="007E0C40">
              <w:rPr>
                <w:rFonts w:asciiTheme="minorHAnsi" w:hAnsiTheme="minorHAnsi" w:cstheme="minorHAnsi"/>
                <w:color w:val="000000"/>
              </w:rPr>
              <w:t>-U DRUŽSTEV PŘEVEDENÝCH Z JINÝCH OBLASTÍ DO OBLASTI PRAHA,</w:t>
            </w:r>
          </w:p>
          <w:p w:rsidR="007E0C40" w:rsidRPr="007E0C40" w:rsidRDefault="007E0C40" w:rsidP="007E0C40">
            <w:pPr>
              <w:pStyle w:val="Seznamnadpis"/>
              <w:widowControl/>
              <w:ind w:left="145"/>
              <w:rPr>
                <w:rFonts w:asciiTheme="minorHAnsi" w:hAnsiTheme="minorHAnsi" w:cstheme="minorHAnsi"/>
                <w:color w:val="000000"/>
              </w:rPr>
            </w:pPr>
            <w:r w:rsidRPr="007E0C40">
              <w:rPr>
                <w:rFonts w:asciiTheme="minorHAnsi" w:hAnsiTheme="minorHAnsi" w:cstheme="minorHAnsi"/>
                <w:color w:val="000000"/>
              </w:rPr>
              <w:t>-U DRUŽSTEV OBLASTI PRAHA HRAJÍCÍCH FINÁLE MČR .</w:t>
            </w:r>
          </w:p>
          <w:p w:rsid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0C40" w:rsidRPr="006322DE" w:rsidRDefault="007E0C40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7E0C40" w:rsidRDefault="007E0C40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7E0C40" w:rsidRDefault="007E0C40" w:rsidP="007E0C40">
      <w:pPr>
        <w:pStyle w:val="Zkladntext"/>
        <w:widowControl/>
        <w:numPr>
          <w:ilvl w:val="0"/>
          <w:numId w:val="6"/>
        </w:numPr>
        <w:tabs>
          <w:tab w:val="left" w:pos="707"/>
        </w:tabs>
        <w:spacing w:after="0"/>
        <w:ind w:left="707" w:right="246"/>
        <w:rPr>
          <w:rFonts w:asciiTheme="minorHAnsi" w:hAnsiTheme="minorHAnsi" w:cstheme="minorHAnsi"/>
          <w:color w:val="000000"/>
          <w:sz w:val="22"/>
        </w:rPr>
      </w:pPr>
      <w:r w:rsidRPr="002D2FB0">
        <w:rPr>
          <w:rFonts w:asciiTheme="minorHAnsi" w:hAnsiTheme="minorHAnsi" w:cstheme="minorHAnsi"/>
          <w:color w:val="000000"/>
          <w:sz w:val="22"/>
        </w:rPr>
        <w:t>Družstva z jiných oblastí </w:t>
      </w:r>
    </w:p>
    <w:p w:rsid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7E0C40">
        <w:rPr>
          <w:rFonts w:asciiTheme="minorHAnsi" w:hAnsiTheme="minorHAnsi" w:cstheme="minorHAnsi"/>
          <w:color w:val="000000"/>
          <w:sz w:val="22"/>
        </w:rPr>
        <w:t>Zařazení určovat individuálně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 w:rsidRPr="007E0C40">
        <w:rPr>
          <w:rFonts w:asciiTheme="minorHAnsi" w:hAnsiTheme="minorHAnsi" w:cstheme="minorHAnsi"/>
          <w:color w:val="000000"/>
          <w:sz w:val="22"/>
        </w:rPr>
        <w:t>případ od případu s tím, že pro družstva výkonnostně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 w:rsidRPr="007E0C40">
        <w:rPr>
          <w:rFonts w:asciiTheme="minorHAnsi" w:hAnsiTheme="minorHAnsi" w:cstheme="minorHAnsi"/>
          <w:color w:val="000000"/>
          <w:sz w:val="22"/>
        </w:rPr>
        <w:t>silná je možno porušit obecně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 w:rsidRPr="007E0C40">
        <w:rPr>
          <w:rFonts w:asciiTheme="minorHAnsi" w:hAnsiTheme="minorHAnsi" w:cstheme="minorHAnsi"/>
          <w:color w:val="000000"/>
          <w:sz w:val="22"/>
        </w:rPr>
        <w:t>platnou zásadu „první přihláška znamená hraní od nejnižší třídy“. </w:t>
      </w:r>
    </w:p>
    <w:p w:rsid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7E0C40">
        <w:rPr>
          <w:rFonts w:asciiTheme="minorHAnsi" w:hAnsiTheme="minorHAnsi" w:cstheme="minorHAnsi"/>
          <w:color w:val="000000"/>
          <w:sz w:val="22"/>
        </w:rPr>
        <w:t xml:space="preserve">Převedená družstva zařazovat do </w:t>
      </w:r>
      <w:proofErr w:type="gramStart"/>
      <w:r w:rsidRPr="007E0C40">
        <w:rPr>
          <w:rFonts w:asciiTheme="minorHAnsi" w:hAnsiTheme="minorHAnsi" w:cstheme="minorHAnsi"/>
          <w:color w:val="000000"/>
          <w:sz w:val="22"/>
        </w:rPr>
        <w:t>tříd pro</w:t>
      </w:r>
      <w:proofErr w:type="gramEnd"/>
      <w:r w:rsidRPr="007E0C40">
        <w:rPr>
          <w:rFonts w:asciiTheme="minorHAnsi" w:hAnsiTheme="minorHAnsi" w:cstheme="minorHAnsi"/>
          <w:color w:val="000000"/>
          <w:sz w:val="22"/>
        </w:rPr>
        <w:t xml:space="preserve"> něž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 w:rsidRPr="007E0C40">
        <w:rPr>
          <w:rFonts w:asciiTheme="minorHAnsi" w:hAnsiTheme="minorHAnsi" w:cstheme="minorHAnsi"/>
          <w:color w:val="000000"/>
          <w:sz w:val="22"/>
        </w:rPr>
        <w:t>získala oprávnění výsledkem minulého ročníku v mimopražské oblasti. </w:t>
      </w:r>
    </w:p>
    <w:p w:rsid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7E0C40">
        <w:rPr>
          <w:rFonts w:asciiTheme="minorHAnsi" w:hAnsiTheme="minorHAnsi" w:cstheme="minorHAnsi"/>
          <w:color w:val="000000"/>
          <w:sz w:val="22"/>
        </w:rPr>
        <w:t>Nově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 w:rsidRPr="007E0C40">
        <w:rPr>
          <w:rFonts w:asciiTheme="minorHAnsi" w:hAnsiTheme="minorHAnsi" w:cstheme="minorHAnsi"/>
          <w:color w:val="000000"/>
          <w:sz w:val="22"/>
        </w:rPr>
        <w:t>přihlášená družstva zařazovat do nejn</w:t>
      </w:r>
      <w:r>
        <w:rPr>
          <w:rFonts w:asciiTheme="minorHAnsi" w:hAnsiTheme="minorHAnsi" w:cstheme="minorHAnsi"/>
          <w:color w:val="000000"/>
          <w:sz w:val="22"/>
        </w:rPr>
        <w:t>ižší třídy věkové kategorie.</w:t>
      </w:r>
    </w:p>
    <w:p w:rsid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7E0C40">
        <w:rPr>
          <w:rFonts w:asciiTheme="minorHAnsi" w:hAnsiTheme="minorHAnsi" w:cstheme="minorHAnsi"/>
          <w:color w:val="000000"/>
          <w:sz w:val="22"/>
        </w:rPr>
        <w:t xml:space="preserve">Při zařazování neměnit pozice pražských družstev v </w:t>
      </w:r>
      <w:proofErr w:type="gramStart"/>
      <w:r w:rsidRPr="007E0C40">
        <w:rPr>
          <w:rFonts w:asciiTheme="minorHAnsi" w:hAnsiTheme="minorHAnsi" w:cstheme="minorHAnsi"/>
          <w:color w:val="000000"/>
          <w:sz w:val="22"/>
        </w:rPr>
        <w:t>třídách pro</w:t>
      </w:r>
      <w:proofErr w:type="gramEnd"/>
      <w:r w:rsidRPr="007E0C40">
        <w:rPr>
          <w:rFonts w:asciiTheme="minorHAnsi" w:hAnsiTheme="minorHAnsi" w:cstheme="minorHAnsi"/>
          <w:color w:val="000000"/>
          <w:sz w:val="22"/>
        </w:rPr>
        <w:t xml:space="preserve"> něž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 w:rsidRPr="007E0C40">
        <w:rPr>
          <w:rFonts w:asciiTheme="minorHAnsi" w:hAnsiTheme="minorHAnsi" w:cstheme="minorHAnsi"/>
          <w:color w:val="000000"/>
          <w:sz w:val="22"/>
        </w:rPr>
        <w:t>získala oprávnění výsledkem minulého ročníku, ale převedená družstva do skupin přiřazovat a vytvářet skupiny s více než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>
        <w:rPr>
          <w:rFonts w:asciiTheme="minorHAnsi" w:hAnsiTheme="minorHAnsi" w:cstheme="minorHAnsi"/>
          <w:color w:val="000000"/>
          <w:sz w:val="22"/>
        </w:rPr>
        <w:t>osmi družstvy. </w:t>
      </w:r>
    </w:p>
    <w:p w:rsid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7E0C40">
        <w:rPr>
          <w:rFonts w:asciiTheme="minorHAnsi" w:hAnsiTheme="minorHAnsi" w:cstheme="minorHAnsi"/>
          <w:color w:val="000000"/>
          <w:sz w:val="22"/>
        </w:rPr>
        <w:t>Ve skupinách s více než</w:t>
      </w:r>
      <w:r w:rsidRPr="007E0C40">
        <w:rPr>
          <w:rFonts w:asciiTheme="minorHAnsi" w:hAnsiTheme="minorHAnsi" w:cstheme="minorHAnsi"/>
          <w:color w:val="000000"/>
          <w:sz w:val="28"/>
        </w:rPr>
        <w:t> </w:t>
      </w:r>
      <w:r w:rsidRPr="007E0C40">
        <w:rPr>
          <w:rFonts w:asciiTheme="minorHAnsi" w:hAnsiTheme="minorHAnsi" w:cstheme="minorHAnsi"/>
          <w:color w:val="000000"/>
          <w:sz w:val="22"/>
        </w:rPr>
        <w:t>osmi družstvy se v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7E0C40">
        <w:rPr>
          <w:rFonts w:asciiTheme="minorHAnsi" w:hAnsiTheme="minorHAnsi" w:cstheme="minorHAnsi"/>
          <w:color w:val="000000"/>
          <w:sz w:val="22"/>
        </w:rPr>
        <w:t>ročníku zařazení zvýší počet sestupujících družstev tak, aby po skončení soutěž</w:t>
      </w:r>
      <w:r>
        <w:rPr>
          <w:rFonts w:asciiTheme="minorHAnsi" w:hAnsiTheme="minorHAnsi" w:cstheme="minorHAnsi"/>
          <w:color w:val="000000"/>
          <w:sz w:val="22"/>
        </w:rPr>
        <w:t>e v ní zůstalo osm družstev. </w:t>
      </w:r>
    </w:p>
    <w:p w:rsid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Přijmout termínová opatření. </w:t>
      </w:r>
    </w:p>
    <w:p w:rsidR="007E0C40" w:rsidRP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7E0C40">
        <w:rPr>
          <w:rFonts w:asciiTheme="minorHAnsi" w:hAnsiTheme="minorHAnsi" w:cstheme="minorHAnsi"/>
          <w:color w:val="000000"/>
          <w:sz w:val="22"/>
        </w:rPr>
        <w:t>Zařazování družstev je možné jen před zahájením nového ročníku soutěže (při losování).</w:t>
      </w:r>
    </w:p>
    <w:p w:rsidR="007E0C40" w:rsidRDefault="007E0C40" w:rsidP="007E0C40">
      <w:pPr>
        <w:pStyle w:val="Zkladntext"/>
        <w:widowControl/>
        <w:numPr>
          <w:ilvl w:val="0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Družstva oblasti Praha</w:t>
      </w:r>
      <w:r w:rsidRPr="002D2FB0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7E0C4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2D2FB0">
        <w:rPr>
          <w:rFonts w:asciiTheme="minorHAnsi" w:hAnsiTheme="minorHAnsi" w:cstheme="minorHAnsi"/>
          <w:color w:val="000000"/>
          <w:sz w:val="22"/>
        </w:rPr>
        <w:lastRenderedPageBreak/>
        <w:t>Zásady se přiměřeně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  <w:sz w:val="22"/>
        </w:rPr>
        <w:t>ve svých ustanoveních aplikují i na případ, kdy se do soutěže zařazují družstva, která se v předchozím ročníku nezúčastňovala dlouhodobé soutěže, protože přímou účast ve finálovém turnaji MČR věkové kategorie získala umístěním v předchozím ročníku (SŘčl.4, pr</w:t>
      </w:r>
      <w:r>
        <w:rPr>
          <w:rFonts w:asciiTheme="minorHAnsi" w:hAnsiTheme="minorHAnsi" w:cstheme="minorHAnsi"/>
          <w:color w:val="000000"/>
          <w:sz w:val="22"/>
        </w:rPr>
        <w:t>ováděcí předpis 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</w:rPr>
        <w:t>čl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1,bod</w:t>
      </w:r>
      <w:proofErr w:type="gramEnd"/>
      <w:r>
        <w:rPr>
          <w:rFonts w:asciiTheme="minorHAnsi" w:hAnsiTheme="minorHAnsi" w:cstheme="minorHAnsi"/>
          <w:color w:val="000000"/>
          <w:sz w:val="22"/>
        </w:rPr>
        <w:t xml:space="preserve"> A).</w:t>
      </w:r>
    </w:p>
    <w:p w:rsidR="007E0C40" w:rsidRPr="002D2FB0" w:rsidRDefault="007E0C40" w:rsidP="007E0C40">
      <w:pPr>
        <w:pStyle w:val="Zkladntext"/>
        <w:widowControl/>
        <w:numPr>
          <w:ilvl w:val="1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2D2FB0">
        <w:rPr>
          <w:rFonts w:asciiTheme="minorHAnsi" w:hAnsiTheme="minorHAnsi" w:cstheme="minorHAnsi"/>
          <w:color w:val="000000"/>
          <w:sz w:val="22"/>
        </w:rPr>
        <w:t>Tato družstva mají nárok na zařazení do Pražské ligy. Podle přihlášky klubu mohou být zařazena do jiné výkonnostní třídy.</w:t>
      </w:r>
    </w:p>
    <w:p w:rsidR="007E0C40" w:rsidRDefault="007E0C40" w:rsidP="007E0C40">
      <w:pPr>
        <w:pStyle w:val="Zkladntext"/>
        <w:widowControl/>
        <w:numPr>
          <w:ilvl w:val="0"/>
          <w:numId w:val="6"/>
        </w:numPr>
        <w:tabs>
          <w:tab w:val="left" w:pos="707"/>
        </w:tabs>
        <w:spacing w:after="0"/>
        <w:ind w:right="246"/>
        <w:rPr>
          <w:rFonts w:asciiTheme="minorHAnsi" w:hAnsiTheme="minorHAnsi" w:cstheme="minorHAnsi"/>
          <w:color w:val="000000"/>
          <w:sz w:val="22"/>
        </w:rPr>
      </w:pPr>
      <w:r w:rsidRPr="002D2FB0">
        <w:rPr>
          <w:rFonts w:asciiTheme="minorHAnsi" w:hAnsiTheme="minorHAnsi" w:cstheme="minorHAnsi"/>
          <w:color w:val="000000"/>
          <w:sz w:val="22"/>
        </w:rPr>
        <w:t>Provedení. </w:t>
      </w:r>
    </w:p>
    <w:p w:rsidR="007E0C40" w:rsidRPr="002D2FB0" w:rsidRDefault="007E0C40" w:rsidP="007E0C40">
      <w:pPr>
        <w:pStyle w:val="Zkladntext"/>
        <w:widowControl/>
        <w:tabs>
          <w:tab w:val="left" w:pos="707"/>
        </w:tabs>
        <w:spacing w:after="0"/>
        <w:ind w:left="360" w:right="246"/>
        <w:rPr>
          <w:rFonts w:asciiTheme="minorHAnsi" w:hAnsiTheme="minorHAnsi" w:cstheme="minorHAnsi"/>
          <w:color w:val="000000"/>
          <w:sz w:val="22"/>
        </w:rPr>
      </w:pPr>
      <w:r w:rsidRPr="002D2FB0">
        <w:rPr>
          <w:rFonts w:asciiTheme="minorHAnsi" w:hAnsiTheme="minorHAnsi" w:cstheme="minorHAnsi"/>
          <w:color w:val="000000"/>
          <w:sz w:val="22"/>
        </w:rPr>
        <w:t>VV PTS deleguje projednání a zařazení do tříd a skupin Přeboru Prahy v konkrétních případech na STK PTS.</w:t>
      </w:r>
    </w:p>
    <w:p w:rsidR="007E0C40" w:rsidRPr="006322DE" w:rsidRDefault="007E0C40" w:rsidP="007E0C40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C41F4A" w:rsidRDefault="00C41F4A" w:rsidP="007E0C40">
      <w:pPr>
        <w:pStyle w:val="Odstavecseseznamem"/>
        <w:spacing w:before="120" w:after="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7E0C40">
      <w:pPr>
        <w:pStyle w:val="Odstavecseseznamem"/>
        <w:spacing w:before="120" w:after="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B6" w:rsidRDefault="00F313B6" w:rsidP="006322DE">
      <w:pPr>
        <w:spacing w:after="0" w:line="240" w:lineRule="auto"/>
      </w:pPr>
      <w:r>
        <w:separator/>
      </w:r>
    </w:p>
  </w:endnote>
  <w:endnote w:type="continuationSeparator" w:id="0">
    <w:p w:rsidR="00F313B6" w:rsidRDefault="00F313B6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B6" w:rsidRDefault="00F313B6" w:rsidP="006322DE">
      <w:pPr>
        <w:spacing w:after="0" w:line="240" w:lineRule="auto"/>
      </w:pPr>
      <w:r>
        <w:separator/>
      </w:r>
    </w:p>
  </w:footnote>
  <w:footnote w:type="continuationSeparator" w:id="0">
    <w:p w:rsidR="00F313B6" w:rsidRDefault="00F313B6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67706D"/>
    <w:multiLevelType w:val="multilevel"/>
    <w:tmpl w:val="BF3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366521"/>
    <w:rsid w:val="004308D4"/>
    <w:rsid w:val="00574B10"/>
    <w:rsid w:val="005961D1"/>
    <w:rsid w:val="006322DE"/>
    <w:rsid w:val="007E0C40"/>
    <w:rsid w:val="00802BE3"/>
    <w:rsid w:val="00B86397"/>
    <w:rsid w:val="00C362E8"/>
    <w:rsid w:val="00C41F4A"/>
    <w:rsid w:val="00C62B1C"/>
    <w:rsid w:val="00CB1CA4"/>
    <w:rsid w:val="00E369D2"/>
    <w:rsid w:val="00E5052B"/>
    <w:rsid w:val="00F16B83"/>
    <w:rsid w:val="00F313B6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A789"/>
  <w15:chartTrackingRefBased/>
  <w15:docId w15:val="{F1E32B3E-10F9-44C0-A858-C22D62AC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Zkladntext"/>
    <w:link w:val="Nadpis3Char"/>
    <w:qFormat/>
    <w:rsid w:val="007E0C40"/>
    <w:pPr>
      <w:keepNext/>
      <w:widowControl w:val="0"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E0C40"/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paragraph" w:customStyle="1" w:styleId="Seznamnadpis">
    <w:name w:val="Seznam nadpisů"/>
    <w:basedOn w:val="Normln"/>
    <w:next w:val="Obsahseznamu"/>
    <w:rsid w:val="007E0C4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Obsahseznamu">
    <w:name w:val="Obsah seznamu"/>
    <w:basedOn w:val="Normln"/>
    <w:rsid w:val="007E0C40"/>
    <w:pPr>
      <w:widowControl w:val="0"/>
      <w:suppressAutoHyphens/>
      <w:spacing w:after="0" w:line="240" w:lineRule="auto"/>
      <w:ind w:left="567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2019-04-24T08:33:00Z</dcterms:created>
  <dcterms:modified xsi:type="dcterms:W3CDTF">2019-07-26T08:10:00Z</dcterms:modified>
</cp:coreProperties>
</file>